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E3" w:rsidRDefault="009A25E3" w:rsidP="009A25E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Уважаемые жители Курского района!</w:t>
      </w:r>
    </w:p>
    <w:p w:rsidR="008C0794" w:rsidRDefault="009A25E3" w:rsidP="008C0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22C">
        <w:rPr>
          <w:rFonts w:ascii="Times New Roman" w:hAnsi="Times New Roman" w:cs="Times New Roman"/>
          <w:b/>
          <w:sz w:val="28"/>
          <w:szCs w:val="28"/>
          <w:u w:val="single"/>
        </w:rPr>
        <w:t>с 1 мая 2022 года</w:t>
      </w:r>
      <w:r w:rsidR="005B66EB">
        <w:rPr>
          <w:rFonts w:ascii="Times New Roman" w:hAnsi="Times New Roman" w:cs="Times New Roman"/>
          <w:b/>
          <w:sz w:val="28"/>
          <w:szCs w:val="28"/>
        </w:rPr>
        <w:t xml:space="preserve"> Администрация Курского района Курской области прекращает личный прием граждан </w:t>
      </w:r>
      <w:r w:rsidR="0093596B">
        <w:rPr>
          <w:rFonts w:ascii="Times New Roman" w:hAnsi="Times New Roman" w:cs="Times New Roman"/>
          <w:b/>
          <w:sz w:val="28"/>
          <w:szCs w:val="28"/>
        </w:rPr>
        <w:t>(</w:t>
      </w:r>
      <w:r w:rsidR="006A422C" w:rsidRPr="006A422C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93596B">
        <w:rPr>
          <w:rFonts w:ascii="Times New Roman" w:hAnsi="Times New Roman" w:cs="Times New Roman"/>
          <w:b/>
          <w:sz w:val="28"/>
          <w:szCs w:val="28"/>
        </w:rPr>
        <w:t xml:space="preserve">приема заявлений и выдачи результата услуги) при </w:t>
      </w:r>
      <w:r w:rsidR="0084448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359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A422C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="00844481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8C0794" w:rsidRPr="008C0794">
        <w:rPr>
          <w:rFonts w:ascii="Times New Roman" w:hAnsi="Times New Roman" w:cs="Times New Roman"/>
          <w:sz w:val="28"/>
          <w:szCs w:val="28"/>
        </w:rPr>
        <w:t xml:space="preserve"> </w:t>
      </w:r>
      <w:r w:rsidR="008C0794">
        <w:rPr>
          <w:rFonts w:ascii="Times New Roman" w:hAnsi="Times New Roman" w:cs="Times New Roman"/>
          <w:sz w:val="28"/>
          <w:szCs w:val="28"/>
        </w:rPr>
        <w:t xml:space="preserve"> (перечень услуг прилагается).</w:t>
      </w:r>
    </w:p>
    <w:p w:rsidR="008C0794" w:rsidRDefault="008C0794" w:rsidP="00935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5E3" w:rsidRPr="006A422C" w:rsidRDefault="00C477B6" w:rsidP="00935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и получить результат услуги Вы можете</w:t>
      </w:r>
      <w:r w:rsidR="005B6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6EB" w:rsidRPr="00006F0D">
        <w:rPr>
          <w:rFonts w:ascii="Times New Roman" w:hAnsi="Times New Roman" w:cs="Times New Roman"/>
          <w:sz w:val="28"/>
          <w:szCs w:val="28"/>
        </w:rPr>
        <w:t xml:space="preserve">в </w:t>
      </w:r>
      <w:r w:rsidR="000C2938">
        <w:rPr>
          <w:rFonts w:ascii="Times New Roman" w:hAnsi="Times New Roman" w:cs="Times New Roman"/>
          <w:sz w:val="28"/>
          <w:szCs w:val="28"/>
        </w:rPr>
        <w:t xml:space="preserve">филиалах </w:t>
      </w:r>
      <w:r w:rsidR="006A422C">
        <w:rPr>
          <w:rFonts w:ascii="Times New Roman" w:hAnsi="Times New Roman" w:cs="Times New Roman"/>
          <w:sz w:val="28"/>
          <w:szCs w:val="28"/>
        </w:rPr>
        <w:t>АУ КО</w:t>
      </w:r>
      <w:r w:rsidR="005B66EB" w:rsidRPr="00006F0D">
        <w:rPr>
          <w:rFonts w:ascii="Times New Roman" w:hAnsi="Times New Roman" w:cs="Times New Roman"/>
          <w:sz w:val="28"/>
          <w:szCs w:val="28"/>
        </w:rPr>
        <w:t xml:space="preserve"> «</w:t>
      </w:r>
      <w:r w:rsidR="006A422C">
        <w:rPr>
          <w:rFonts w:ascii="Times New Roman" w:hAnsi="Times New Roman" w:cs="Times New Roman"/>
          <w:sz w:val="28"/>
          <w:szCs w:val="28"/>
        </w:rPr>
        <w:t>МФЦ</w:t>
      </w:r>
      <w:r w:rsidR="005B66EB" w:rsidRPr="006A422C">
        <w:rPr>
          <w:rFonts w:ascii="Times New Roman" w:hAnsi="Times New Roman" w:cs="Times New Roman"/>
          <w:sz w:val="28"/>
          <w:szCs w:val="28"/>
        </w:rPr>
        <w:t>»</w:t>
      </w:r>
      <w:r w:rsidRPr="006A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253"/>
        <w:gridCol w:w="4501"/>
      </w:tblGrid>
      <w:tr w:rsidR="007031C5" w:rsidRPr="006A422C" w:rsidTr="006A422C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№ 1 АУ КО «МФЦ»</w:t>
            </w:r>
            <w:r w:rsidRPr="006A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г. Курск, ул.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Верхняя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Луговая, д.24</w:t>
            </w:r>
          </w:p>
        </w:tc>
      </w:tr>
      <w:tr w:rsidR="007031C5" w:rsidRPr="006A422C" w:rsidTr="006A422C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№ 2 АУ КО «МФЦ»</w:t>
            </w:r>
            <w:r w:rsidRPr="006A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г. Курск, ул. Дзержинского, д. 90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7031C5" w:rsidRPr="006A422C" w:rsidTr="006A422C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 3 АУ КО «МФЦ»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г. Курск, ул.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Республиканская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,  </w:t>
            </w:r>
          </w:p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д. 50 М</w:t>
            </w:r>
          </w:p>
        </w:tc>
      </w:tr>
      <w:tr w:rsidR="007031C5" w:rsidRPr="006A422C" w:rsidTr="006A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 4 АУ КО «МФЦ»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г. Курск, </w:t>
            </w:r>
            <w:r w:rsidR="001A48EB" w:rsidRPr="006A422C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ул. Карла Маркса</w:t>
            </w: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,    д. </w:t>
            </w:r>
            <w:r w:rsidR="001A48EB" w:rsidRPr="006A422C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10</w:t>
            </w:r>
          </w:p>
        </w:tc>
      </w:tr>
      <w:tr w:rsidR="007031C5" w:rsidRPr="006A422C" w:rsidTr="006A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 5 АУ КО «МФЦ»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г. Курск, ул. Энгельса, д. 154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031C5" w:rsidRDefault="007031C5" w:rsidP="006A422C">
      <w:pPr>
        <w:spacing w:after="0"/>
        <w:ind w:firstLine="709"/>
        <w:jc w:val="both"/>
      </w:pPr>
    </w:p>
    <w:p w:rsidR="009A25E3" w:rsidRDefault="009A25E3" w:rsidP="009A25E3"/>
    <w:p w:rsidR="00826513" w:rsidRDefault="00826513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p w:rsidR="000C2938" w:rsidRDefault="000C2938"/>
    <w:tbl>
      <w:tblPr>
        <w:tblpPr w:leftFromText="181" w:rightFromText="181" w:vertAnchor="text" w:horzAnchor="margin" w:tblpXSpec="center" w:tblpY="169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788"/>
      </w:tblGrid>
      <w:tr w:rsidR="000C2938" w:rsidRPr="000C2938" w:rsidTr="000C2938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38" w:rsidRPr="000C2938" w:rsidRDefault="000C2938" w:rsidP="003F36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№</w:t>
            </w:r>
          </w:p>
          <w:p w:rsidR="000C2938" w:rsidRPr="000C2938" w:rsidRDefault="000C2938" w:rsidP="000C293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38" w:rsidRPr="000C2938" w:rsidRDefault="000C2938" w:rsidP="003F367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Наименование </w:t>
            </w:r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услуги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 предоставления в МФЦ государственных услуг:</w:t>
            </w:r>
          </w:p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государственная регистрация заключения брака (в части приема заявления о предоставлении государственной услуги);</w:t>
            </w:r>
          </w:p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услуги);</w:t>
            </w:r>
          </w:p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 </w:t>
            </w:r>
          </w:p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(в части приема заявления о предоставлении государственной услуги)</w:t>
            </w:r>
          </w:p>
        </w:tc>
      </w:tr>
      <w:tr w:rsidR="000C2938" w:rsidRPr="000C2938" w:rsidTr="000C293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пособия на ребенка</w:t>
            </w:r>
          </w:p>
        </w:tc>
      </w:tr>
      <w:tr w:rsidR="000C2938" w:rsidRPr="000C2938" w:rsidTr="000C2938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ежемесячной денежной выплаты ветеранам труда и труженикам тыла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ежемесячной денежной выплаты ветеранам труда Курской области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Установление е</w:t>
            </w: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жемесячной денежной выплаты </w:t>
            </w: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реабилитированным лицам и лицам, признанным пострадавшими от политических репрессий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proofErr w:type="gramEnd"/>
          </w:p>
        </w:tc>
      </w:tr>
      <w:tr w:rsidR="000C2938" w:rsidRPr="000C2938" w:rsidTr="000C293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Назначение и выплата ежемесячной денежной выплаты </w:t>
            </w: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в размере стоимости единого социального месячного проездного билета </w:t>
            </w: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гражданам, удостоенным почетных званий Курской области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kern w:val="32"/>
                <w:sz w:val="24"/>
                <w:szCs w:val="24"/>
                <w:lang w:eastAsia="hi-IN" w:bidi="hi-IN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Назначение и выплата ежегодной денежной выплаты гражданам, награжденным нагрудным знаком «Почетный донор России» или «Почетный донор СССР</w:t>
            </w: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»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Назначение и выплата </w:t>
            </w: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</w:tr>
      <w:tr w:rsidR="000C2938" w:rsidRPr="000C2938" w:rsidTr="000C2938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Выдача справок студентам, получившим государственную социальную помощь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Выдача и замена удостоверения многодетной семьи в Курской области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Назначение и выплата </w:t>
            </w: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единовременной выплаты семьям при одновременном рождении трех и более детей</w:t>
            </w:r>
          </w:p>
        </w:tc>
      </w:tr>
      <w:tr w:rsidR="000C2938" w:rsidRPr="000C2938" w:rsidTr="000C2938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Назначение и выплата </w:t>
            </w: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единовременной выплаты семьям при усыновлении (удочерении)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Назначение и выплата единовременной денежной выплаты на погребение умершего реабилитированного лица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Назначение и выплата ежемесячного пособия семьям при рождении второго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Назначение и выплата ежемесячного пособия семьям при </w:t>
            </w: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усыновлении (удочерении) второго, третьего и каждого последующего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Выдача заключения о возможности быть усыновителем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</w:tr>
      <w:tr w:rsidR="000C2938" w:rsidRPr="000C2938" w:rsidTr="000C2938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</w:tr>
      <w:tr w:rsidR="000C2938" w:rsidRPr="000C2938" w:rsidTr="000C2938">
        <w:trPr>
          <w:trHeight w:val="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Установление опеки или попечительства по договору об осуществлении опеки или попечительства над несовершеннолетними на возмездных условиях</w:t>
            </w:r>
          </w:p>
        </w:tc>
      </w:tr>
      <w:tr w:rsidR="000C2938" w:rsidRPr="000C2938" w:rsidTr="000C2938">
        <w:trPr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Назначения и выплата денежных средств на содержание ребенка, находящегося под опекой (попечительством), ребенка переданного на воспитание в приемную семью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усыновителю денежных средств на содержание усыновленного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ежемесячной денежной выплаты на ребенка в возрасте от трех до семи лет включительно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на детей, обучающихся в общеобразовательных организациях</w:t>
            </w:r>
          </w:p>
        </w:tc>
      </w:tr>
      <w:tr w:rsidR="000C2938" w:rsidRPr="000C2938" w:rsidTr="000C29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</w:tr>
      <w:tr w:rsidR="000C2938" w:rsidRPr="000C2938" w:rsidTr="000C29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</w:pPr>
            <w:r w:rsidRPr="000C29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0C2938" w:rsidRPr="000C2938" w:rsidTr="000C2938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</w:pPr>
            <w:r w:rsidRPr="000C29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  <w:t>Предоставление сведений из реестра муниципального имущества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Согласование переустройства и (или) перепланировки помещений в многоквартирном доме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0C2938" w:rsidRPr="000C2938" w:rsidTr="000C2938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Признание помещения жилым помещением, жилого помещения непригодным для </w:t>
            </w: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проживания и многоквартирного дома аварийным и подлежащим сносу или реконструкции</w:t>
            </w:r>
          </w:p>
        </w:tc>
      </w:tr>
      <w:tr w:rsidR="000C2938" w:rsidRPr="000C2938" w:rsidTr="000C2938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Признание садового дома жилым и жилого дома садовым домом</w:t>
            </w:r>
          </w:p>
        </w:tc>
      </w:tr>
      <w:tr w:rsidR="000C2938" w:rsidRPr="000C2938" w:rsidTr="000C293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Принятие на учет граждан в качестве нуждающихся в жилых помещениях</w:t>
            </w:r>
          </w:p>
        </w:tc>
      </w:tr>
      <w:tr w:rsidR="000C2938" w:rsidRPr="000C2938" w:rsidTr="000C293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0C2938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</w:t>
            </w: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0C2938">
              <w:rPr>
                <w:rFonts w:ascii="Times New Roman" w:hAnsi="Times New Roman" w:cs="Times New Roman"/>
                <w:sz w:val="24"/>
                <w:szCs w:val="24"/>
              </w:rPr>
              <w:t>собственность или аренду без проведения торгов</w:t>
            </w:r>
          </w:p>
        </w:tc>
      </w:tr>
      <w:tr w:rsidR="000C2938" w:rsidRPr="000C2938" w:rsidTr="000C2938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0C2938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</w:t>
            </w: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в постоянное (бессрочное) и безвозмездное пользование</w:t>
            </w:r>
          </w:p>
        </w:tc>
      </w:tr>
      <w:tr w:rsidR="000C2938" w:rsidRPr="000C2938" w:rsidTr="000C2938">
        <w:trPr>
          <w:trHeight w:val="2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</w:tr>
      <w:tr w:rsidR="000C2938" w:rsidRPr="000C2938" w:rsidTr="000C2938">
        <w:trPr>
          <w:trHeight w:val="8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      </w:r>
          </w:p>
        </w:tc>
      </w:tr>
      <w:tr w:rsidR="000C2938" w:rsidRPr="000C2938" w:rsidTr="000C2938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0C2938" w:rsidRPr="000C2938" w:rsidTr="000C2938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0C2938" w:rsidRPr="000C2938" w:rsidTr="000C2938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0C2938" w:rsidRPr="000C2938" w:rsidTr="000C2938">
        <w:trPr>
          <w:trHeight w:val="1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0C2938" w:rsidRPr="000C2938" w:rsidTr="000C293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</w:tr>
      <w:tr w:rsidR="000C2938" w:rsidRPr="000C2938" w:rsidTr="000C2938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tabs>
                <w:tab w:val="left" w:pos="709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0C2938" w:rsidRPr="000C2938" w:rsidTr="000C2938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tabs>
                <w:tab w:val="left" w:pos="709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0C2938" w:rsidRPr="000C2938" w:rsidTr="000C2938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tabs>
                <w:tab w:val="left" w:pos="709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</w:tr>
    </w:tbl>
    <w:p w:rsidR="000C2938" w:rsidRDefault="000C2938"/>
    <w:p w:rsidR="000C2938" w:rsidRDefault="000C2938"/>
    <w:sectPr w:rsidR="000C2938" w:rsidSect="0082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51AB"/>
    <w:multiLevelType w:val="hybridMultilevel"/>
    <w:tmpl w:val="C5CE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25E3"/>
    <w:rsid w:val="000C2938"/>
    <w:rsid w:val="001A48EB"/>
    <w:rsid w:val="005B66EB"/>
    <w:rsid w:val="006A422C"/>
    <w:rsid w:val="007031C5"/>
    <w:rsid w:val="007727C4"/>
    <w:rsid w:val="007D6213"/>
    <w:rsid w:val="00826513"/>
    <w:rsid w:val="00844481"/>
    <w:rsid w:val="008C0794"/>
    <w:rsid w:val="0093596B"/>
    <w:rsid w:val="009A25E3"/>
    <w:rsid w:val="00C477B6"/>
    <w:rsid w:val="00E6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2022-04-04T11:50:00Z</cp:lastPrinted>
  <dcterms:created xsi:type="dcterms:W3CDTF">2022-04-04T11:04:00Z</dcterms:created>
  <dcterms:modified xsi:type="dcterms:W3CDTF">2022-04-04T12:27:00Z</dcterms:modified>
</cp:coreProperties>
</file>